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3C3" w:rsidRPr="009B03C3" w:rsidRDefault="009B03C3" w:rsidP="009B03C3">
      <w:pPr>
        <w:rPr>
          <w:b/>
          <w:sz w:val="32"/>
          <w:szCs w:val="32"/>
        </w:rPr>
      </w:pPr>
      <w:r w:rsidRPr="009B03C3">
        <w:rPr>
          <w:b/>
          <w:sz w:val="32"/>
          <w:szCs w:val="32"/>
        </w:rPr>
        <w:t>Лекция: Влияние вредных факторов на развитие эмбриона и плода.</w:t>
      </w:r>
    </w:p>
    <w:p w:rsidR="009B03C3" w:rsidRPr="009B03C3" w:rsidRDefault="009B03C3" w:rsidP="009B03C3">
      <w:pPr>
        <w:spacing w:before="100" w:beforeAutospacing="1" w:after="100" w:afterAutospacing="1" w:line="240" w:lineRule="auto"/>
        <w:rPr>
          <w:rFonts w:ascii="Arial" w:eastAsia="Times New Roman" w:hAnsi="Arial" w:cs="Arial"/>
          <w:color w:val="000000"/>
          <w:sz w:val="24"/>
          <w:szCs w:val="24"/>
          <w:lang w:eastAsia="ru-RU"/>
        </w:rPr>
      </w:pPr>
      <w:bookmarkStart w:id="0" w:name="_GoBack"/>
      <w:bookmarkEnd w:id="0"/>
      <w:r w:rsidRPr="009B03C3">
        <w:rPr>
          <w:rFonts w:ascii="Arial" w:eastAsia="Times New Roman" w:hAnsi="Arial" w:cs="Arial"/>
          <w:color w:val="000000"/>
          <w:sz w:val="24"/>
          <w:szCs w:val="24"/>
          <w:lang w:eastAsia="ru-RU"/>
        </w:rPr>
        <w:t>Выраженность повреждающего воздействия вредных факторов на эмб</w:t>
      </w:r>
      <w:r w:rsidRPr="009B03C3">
        <w:rPr>
          <w:rFonts w:ascii="Arial" w:eastAsia="Times New Roman" w:hAnsi="Arial" w:cs="Arial"/>
          <w:color w:val="000000"/>
          <w:sz w:val="24"/>
          <w:szCs w:val="24"/>
          <w:lang w:eastAsia="ru-RU"/>
        </w:rPr>
        <w:softHyphen/>
        <w:t>рион/плод определяется сроком гестации. Особенно неблагоприятно их воздействие в критические периоды внутриутробного развития (преимплантация, ранний эмбриогенез и плацентация). Повреждающий эффект также зависит от дозы и продолжительности воздействия.</w:t>
      </w:r>
    </w:p>
    <w:p w:rsidR="009B03C3" w:rsidRPr="009B03C3" w:rsidRDefault="009B03C3" w:rsidP="009B03C3">
      <w:pPr>
        <w:spacing w:before="100" w:beforeAutospacing="1" w:after="100" w:afterAutospacing="1" w:line="240" w:lineRule="auto"/>
        <w:rPr>
          <w:rFonts w:ascii="Arial" w:eastAsia="Times New Roman" w:hAnsi="Arial" w:cs="Arial"/>
          <w:color w:val="000000"/>
          <w:sz w:val="24"/>
          <w:szCs w:val="24"/>
          <w:lang w:eastAsia="ru-RU"/>
        </w:rPr>
      </w:pPr>
      <w:r w:rsidRPr="009B03C3">
        <w:rPr>
          <w:rFonts w:ascii="Arial" w:eastAsia="Times New Roman" w:hAnsi="Arial" w:cs="Arial"/>
          <w:b/>
          <w:bCs/>
          <w:color w:val="000000"/>
          <w:sz w:val="24"/>
          <w:szCs w:val="24"/>
          <w:lang w:eastAsia="ru-RU"/>
        </w:rPr>
        <w:t>Химические агенты</w:t>
      </w:r>
      <w:r w:rsidRPr="009B03C3">
        <w:rPr>
          <w:rFonts w:ascii="Arial" w:eastAsia="Times New Roman" w:hAnsi="Arial" w:cs="Arial"/>
          <w:color w:val="000000"/>
          <w:sz w:val="24"/>
          <w:szCs w:val="24"/>
          <w:lang w:eastAsia="ru-RU"/>
        </w:rPr>
        <w:t>могут оказывать повреждающее действие на орга</w:t>
      </w:r>
      <w:r w:rsidRPr="009B03C3">
        <w:rPr>
          <w:rFonts w:ascii="Arial" w:eastAsia="Times New Roman" w:hAnsi="Arial" w:cs="Arial"/>
          <w:color w:val="000000"/>
          <w:sz w:val="24"/>
          <w:szCs w:val="24"/>
          <w:lang w:eastAsia="ru-RU"/>
        </w:rPr>
        <w:softHyphen/>
        <w:t>низм плода косвенно, вызывая изменения в организме матери, и действо</w:t>
      </w:r>
      <w:r w:rsidRPr="009B03C3">
        <w:rPr>
          <w:rFonts w:ascii="Arial" w:eastAsia="Times New Roman" w:hAnsi="Arial" w:cs="Arial"/>
          <w:color w:val="000000"/>
          <w:sz w:val="24"/>
          <w:szCs w:val="24"/>
          <w:lang w:eastAsia="ru-RU"/>
        </w:rPr>
        <w:softHyphen/>
        <w:t>вать непосредственно при переходе через плаценту. На производстве на беременных может воздействовать множество химических соединений. Из них наиболее выраженной эмбриотоксичностью обладают свинец, ртуть, фосфор, бензол и его производные, оксиды углерода, фенол, хлоропрен, формальдегид, сероуглероды, никотин и др.</w:t>
      </w:r>
    </w:p>
    <w:p w:rsidR="009B03C3" w:rsidRPr="009B03C3" w:rsidRDefault="009B03C3" w:rsidP="009B03C3">
      <w:pPr>
        <w:spacing w:before="100" w:beforeAutospacing="1" w:after="100" w:afterAutospacing="1" w:line="240" w:lineRule="auto"/>
        <w:rPr>
          <w:rFonts w:ascii="Arial" w:eastAsia="Times New Roman" w:hAnsi="Arial" w:cs="Arial"/>
          <w:color w:val="000000"/>
          <w:sz w:val="24"/>
          <w:szCs w:val="24"/>
          <w:lang w:eastAsia="ru-RU"/>
        </w:rPr>
      </w:pPr>
      <w:r w:rsidRPr="009B03C3">
        <w:rPr>
          <w:rFonts w:ascii="Arial" w:eastAsia="Times New Roman" w:hAnsi="Arial" w:cs="Arial"/>
          <w:color w:val="000000"/>
          <w:sz w:val="24"/>
          <w:szCs w:val="24"/>
          <w:lang w:eastAsia="ru-RU"/>
        </w:rPr>
        <w:t>При воздействии </w:t>
      </w:r>
      <w:r w:rsidRPr="009B03C3">
        <w:rPr>
          <w:rFonts w:ascii="Arial" w:eastAsia="Times New Roman" w:hAnsi="Arial" w:cs="Arial"/>
          <w:b/>
          <w:bCs/>
          <w:color w:val="000000"/>
          <w:sz w:val="24"/>
          <w:szCs w:val="24"/>
          <w:lang w:eastAsia="ru-RU"/>
        </w:rPr>
        <w:t>ионизирующей радиации</w:t>
      </w:r>
      <w:r w:rsidRPr="009B03C3">
        <w:rPr>
          <w:rFonts w:ascii="Arial" w:eastAsia="Times New Roman" w:hAnsi="Arial" w:cs="Arial"/>
          <w:color w:val="000000"/>
          <w:sz w:val="24"/>
          <w:szCs w:val="24"/>
          <w:lang w:eastAsia="ru-RU"/>
        </w:rPr>
        <w:t>нарушение эмбриогенеза зави</w:t>
      </w:r>
      <w:r w:rsidRPr="009B03C3">
        <w:rPr>
          <w:rFonts w:ascii="Arial" w:eastAsia="Times New Roman" w:hAnsi="Arial" w:cs="Arial"/>
          <w:color w:val="000000"/>
          <w:sz w:val="24"/>
          <w:szCs w:val="24"/>
          <w:lang w:eastAsia="ru-RU"/>
        </w:rPr>
        <w:softHyphen/>
        <w:t>сит от стадии внутриутробного развития и дозы облучения. Воздействие радиации в ранние сроки беременности вызывает внутриутробную гибель зародыша (эмбриотоксический эффект) и часто обусловливает самопроиз</w:t>
      </w:r>
      <w:r w:rsidRPr="009B03C3">
        <w:rPr>
          <w:rFonts w:ascii="Arial" w:eastAsia="Times New Roman" w:hAnsi="Arial" w:cs="Arial"/>
          <w:color w:val="000000"/>
          <w:sz w:val="24"/>
          <w:szCs w:val="24"/>
          <w:lang w:eastAsia="ru-RU"/>
        </w:rPr>
        <w:softHyphen/>
        <w:t>вольный аборт (60—70%). Ионизирующая радиация в период органогенеза и плацентации может явиться причиной аномалий развития плода. У плода наиболее радиочувствительны ЦНС, органы зрения и система гемопоэза. При лучевых воздействиях в период фетогенеза (после 12 нед беременнос</w:t>
      </w:r>
      <w:r w:rsidRPr="009B03C3">
        <w:rPr>
          <w:rFonts w:ascii="Arial" w:eastAsia="Times New Roman" w:hAnsi="Arial" w:cs="Arial"/>
          <w:color w:val="000000"/>
          <w:sz w:val="24"/>
          <w:szCs w:val="24"/>
          <w:lang w:eastAsia="ru-RU"/>
        </w:rPr>
        <w:softHyphen/>
        <w:t>ти) обычно наблюдаются общая задержка развития плода и типичные сим</w:t>
      </w:r>
      <w:r w:rsidRPr="009B03C3">
        <w:rPr>
          <w:rFonts w:ascii="Arial" w:eastAsia="Times New Roman" w:hAnsi="Arial" w:cs="Arial"/>
          <w:color w:val="000000"/>
          <w:sz w:val="24"/>
          <w:szCs w:val="24"/>
          <w:lang w:eastAsia="ru-RU"/>
        </w:rPr>
        <w:softHyphen/>
        <w:t>птомы лучевой болезни, присущие взрослому организму. В связи с особо высокой чувствительностью эмбрионов ранних стадий развития необходимо проявлять очень большую осторожность при назна</w:t>
      </w:r>
      <w:r w:rsidRPr="009B03C3">
        <w:rPr>
          <w:rFonts w:ascii="Arial" w:eastAsia="Times New Roman" w:hAnsi="Arial" w:cs="Arial"/>
          <w:color w:val="000000"/>
          <w:sz w:val="24"/>
          <w:szCs w:val="24"/>
          <w:lang w:eastAsia="ru-RU"/>
        </w:rPr>
        <w:softHyphen/>
        <w:t>чении женщинам лечебных и диагностических процедур, связанных с внутренним и наружным облучением.</w:t>
      </w:r>
    </w:p>
    <w:p w:rsidR="009B03C3" w:rsidRPr="009B03C3" w:rsidRDefault="009B03C3" w:rsidP="009B03C3">
      <w:pPr>
        <w:spacing w:before="100" w:beforeAutospacing="1" w:after="100" w:afterAutospacing="1" w:line="240" w:lineRule="auto"/>
        <w:rPr>
          <w:rFonts w:ascii="Arial" w:eastAsia="Times New Roman" w:hAnsi="Arial" w:cs="Arial"/>
          <w:color w:val="000000"/>
          <w:sz w:val="24"/>
          <w:szCs w:val="24"/>
          <w:lang w:eastAsia="ru-RU"/>
        </w:rPr>
      </w:pPr>
      <w:r w:rsidRPr="009B03C3">
        <w:rPr>
          <w:rFonts w:ascii="Arial" w:eastAsia="Times New Roman" w:hAnsi="Arial" w:cs="Arial"/>
          <w:b/>
          <w:bCs/>
          <w:color w:val="000000"/>
          <w:sz w:val="24"/>
          <w:szCs w:val="24"/>
          <w:lang w:eastAsia="ru-RU"/>
        </w:rPr>
        <w:t>Пестициды</w:t>
      </w:r>
      <w:r w:rsidRPr="009B03C3">
        <w:rPr>
          <w:rFonts w:ascii="Arial" w:eastAsia="Times New Roman" w:hAnsi="Arial" w:cs="Arial"/>
          <w:color w:val="000000"/>
          <w:sz w:val="24"/>
          <w:szCs w:val="24"/>
          <w:lang w:eastAsia="ru-RU"/>
        </w:rPr>
        <w:t>, проникающие в организм женщины, могут вызывать наследс</w:t>
      </w:r>
      <w:r w:rsidRPr="009B03C3">
        <w:rPr>
          <w:rFonts w:ascii="Arial" w:eastAsia="Times New Roman" w:hAnsi="Arial" w:cs="Arial"/>
          <w:color w:val="000000"/>
          <w:sz w:val="24"/>
          <w:szCs w:val="24"/>
          <w:lang w:eastAsia="ru-RU"/>
        </w:rPr>
        <w:softHyphen/>
        <w:t>твенные и ненаследственные изменения у плода. Мутагенез, как правило, проявляется не сразу, а во втором или третьем поколении. Ненаследственные изменения, которые обусловлены воздействием пестицидов во время беременности, можно обнаружить уже вскоре после рождения ребенка. Наибольшей эмбриотоксичностью обладают хлорорганические и ртуть-органические соединения, которые проходят через плацентарный барьер и обнаруживаются в тканях плаценты, крови пуповины, околоплодных водах, а также в печени мертворожденных детей, в молоке матери.</w:t>
      </w:r>
    </w:p>
    <w:p w:rsidR="009B03C3" w:rsidRPr="009B03C3" w:rsidRDefault="009B03C3" w:rsidP="009B03C3">
      <w:pPr>
        <w:spacing w:before="100" w:beforeAutospacing="1" w:after="100" w:afterAutospacing="1" w:line="240" w:lineRule="auto"/>
        <w:rPr>
          <w:rFonts w:ascii="Arial" w:eastAsia="Times New Roman" w:hAnsi="Arial" w:cs="Arial"/>
          <w:color w:val="000000"/>
          <w:sz w:val="24"/>
          <w:szCs w:val="24"/>
          <w:lang w:eastAsia="ru-RU"/>
        </w:rPr>
      </w:pPr>
      <w:r w:rsidRPr="009B03C3">
        <w:rPr>
          <w:rFonts w:ascii="Arial" w:eastAsia="Times New Roman" w:hAnsi="Arial" w:cs="Arial"/>
          <w:b/>
          <w:bCs/>
          <w:color w:val="000000"/>
          <w:sz w:val="24"/>
          <w:szCs w:val="24"/>
          <w:lang w:eastAsia="ru-RU"/>
        </w:rPr>
        <w:t>Курение</w:t>
      </w:r>
      <w:r w:rsidRPr="009B03C3">
        <w:rPr>
          <w:rFonts w:ascii="Arial" w:eastAsia="Times New Roman" w:hAnsi="Arial" w:cs="Arial"/>
          <w:color w:val="000000"/>
          <w:sz w:val="24"/>
          <w:szCs w:val="24"/>
          <w:lang w:eastAsia="ru-RU"/>
        </w:rPr>
        <w:t>. Никотин — один из основных токсичных компонентов табачного дыма — оказывает выраженное вазоконстрикторное действие и отрицатель</w:t>
      </w:r>
      <w:r w:rsidRPr="009B03C3">
        <w:rPr>
          <w:rFonts w:ascii="Arial" w:eastAsia="Times New Roman" w:hAnsi="Arial" w:cs="Arial"/>
          <w:color w:val="000000"/>
          <w:sz w:val="24"/>
          <w:szCs w:val="24"/>
          <w:lang w:eastAsia="ru-RU"/>
        </w:rPr>
        <w:softHyphen/>
        <w:t>но влияет на кровообращение в матке и плаценте. У интенсивно курящих женщин (20 сигарет в день) беременность часто оканчивается самопроиз</w:t>
      </w:r>
      <w:r w:rsidRPr="009B03C3">
        <w:rPr>
          <w:rFonts w:ascii="Arial" w:eastAsia="Times New Roman" w:hAnsi="Arial" w:cs="Arial"/>
          <w:color w:val="000000"/>
          <w:sz w:val="24"/>
          <w:szCs w:val="24"/>
          <w:lang w:eastAsia="ru-RU"/>
        </w:rPr>
        <w:softHyphen/>
        <w:t>вольным абортом, повышается риск отслойки плаценты. Никотин легко проходит через плацентарный барьер (по существу плод «курит»), снижая клеточный метаболизм; в крови плода обнаруживаются высокие концент</w:t>
      </w:r>
      <w:r w:rsidRPr="009B03C3">
        <w:rPr>
          <w:rFonts w:ascii="Arial" w:eastAsia="Times New Roman" w:hAnsi="Arial" w:cs="Arial"/>
          <w:color w:val="000000"/>
          <w:sz w:val="24"/>
          <w:szCs w:val="24"/>
          <w:lang w:eastAsia="ru-RU"/>
        </w:rPr>
        <w:softHyphen/>
        <w:t>рации карбоксигемоглобина. Накапливаясь практически во всех органах и тканях, никотин выводится из организма плода гораздо медленнее, чем из организма матери. Никотин не оказывает тератогенного действия, но может быть причиной хронической плацентарной недостаточности и, как следствие, выраженной задержки роста плода, обусловленной блокадой активного транспорта ами</w:t>
      </w:r>
      <w:r w:rsidRPr="009B03C3">
        <w:rPr>
          <w:rFonts w:ascii="Arial" w:eastAsia="Times New Roman" w:hAnsi="Arial" w:cs="Arial"/>
          <w:color w:val="000000"/>
          <w:sz w:val="24"/>
          <w:szCs w:val="24"/>
          <w:lang w:eastAsia="ru-RU"/>
        </w:rPr>
        <w:softHyphen/>
        <w:t>нокислот от матери к плоду, а также гипоксии плода и асфиксии новорож</w:t>
      </w:r>
      <w:r w:rsidRPr="009B03C3">
        <w:rPr>
          <w:rFonts w:ascii="Arial" w:eastAsia="Times New Roman" w:hAnsi="Arial" w:cs="Arial"/>
          <w:color w:val="000000"/>
          <w:sz w:val="24"/>
          <w:szCs w:val="24"/>
          <w:lang w:eastAsia="ru-RU"/>
        </w:rPr>
        <w:softHyphen/>
        <w:t>денного. Возможен синдром внезапной смерти в неонатальном периоде. Курение во время беременности недопустимо; следует предупредить пациентку и об опасности «пассивного» курения.</w:t>
      </w:r>
    </w:p>
    <w:p w:rsidR="009B03C3" w:rsidRPr="009B03C3" w:rsidRDefault="009B03C3" w:rsidP="009B03C3">
      <w:pPr>
        <w:spacing w:before="100" w:beforeAutospacing="1" w:after="100" w:afterAutospacing="1" w:line="240" w:lineRule="auto"/>
        <w:rPr>
          <w:rFonts w:ascii="Arial" w:eastAsia="Times New Roman" w:hAnsi="Arial" w:cs="Arial"/>
          <w:color w:val="000000"/>
          <w:sz w:val="24"/>
          <w:szCs w:val="24"/>
          <w:lang w:eastAsia="ru-RU"/>
        </w:rPr>
      </w:pPr>
      <w:r w:rsidRPr="009B03C3">
        <w:rPr>
          <w:rFonts w:ascii="Arial" w:eastAsia="Times New Roman" w:hAnsi="Arial" w:cs="Arial"/>
          <w:color w:val="000000"/>
          <w:sz w:val="24"/>
          <w:szCs w:val="24"/>
          <w:lang w:eastAsia="ru-RU"/>
        </w:rPr>
        <w:t>При систематическом употреблении во время беременности </w:t>
      </w:r>
      <w:r w:rsidRPr="009B03C3">
        <w:rPr>
          <w:rFonts w:ascii="Arial" w:eastAsia="Times New Roman" w:hAnsi="Arial" w:cs="Arial"/>
          <w:b/>
          <w:bCs/>
          <w:color w:val="000000"/>
          <w:sz w:val="24"/>
          <w:szCs w:val="24"/>
          <w:lang w:eastAsia="ru-RU"/>
        </w:rPr>
        <w:t>алкоголя</w:t>
      </w:r>
      <w:r w:rsidRPr="009B03C3">
        <w:rPr>
          <w:rFonts w:ascii="Arial" w:eastAsia="Times New Roman" w:hAnsi="Arial" w:cs="Arial"/>
          <w:color w:val="000000"/>
          <w:sz w:val="24"/>
          <w:szCs w:val="24"/>
          <w:lang w:eastAsia="ru-RU"/>
        </w:rPr>
        <w:t>, обладающего выраженным тератогенным и эмбриотоксическим свойства</w:t>
      </w:r>
      <w:r w:rsidRPr="009B03C3">
        <w:rPr>
          <w:rFonts w:ascii="Arial" w:eastAsia="Times New Roman" w:hAnsi="Arial" w:cs="Arial"/>
          <w:color w:val="000000"/>
          <w:sz w:val="24"/>
          <w:szCs w:val="24"/>
          <w:lang w:eastAsia="ru-RU"/>
        </w:rPr>
        <w:softHyphen/>
        <w:t>ми, может возникать алкогольный синдром плода. Это нарушения физи</w:t>
      </w:r>
      <w:r w:rsidRPr="009B03C3">
        <w:rPr>
          <w:rFonts w:ascii="Arial" w:eastAsia="Times New Roman" w:hAnsi="Arial" w:cs="Arial"/>
          <w:color w:val="000000"/>
          <w:sz w:val="24"/>
          <w:szCs w:val="24"/>
          <w:lang w:eastAsia="ru-RU"/>
        </w:rPr>
        <w:softHyphen/>
        <w:t xml:space="preserve">ческого и психического развития ребенка, множественные врожденные пороки (микроцефалия, аномалии лицевого черепа, пороки </w:t>
      </w:r>
      <w:r w:rsidRPr="009B03C3">
        <w:rPr>
          <w:rFonts w:ascii="Arial" w:eastAsia="Times New Roman" w:hAnsi="Arial" w:cs="Arial"/>
          <w:color w:val="000000"/>
          <w:sz w:val="24"/>
          <w:szCs w:val="24"/>
          <w:lang w:eastAsia="ru-RU"/>
        </w:rPr>
        <w:lastRenderedPageBreak/>
        <w:t>сердца, почек, неправильное развитие верхних и нижних конечностей, гемангиомы раз</w:t>
      </w:r>
      <w:r w:rsidRPr="009B03C3">
        <w:rPr>
          <w:rFonts w:ascii="Arial" w:eastAsia="Times New Roman" w:hAnsi="Arial" w:cs="Arial"/>
          <w:color w:val="000000"/>
          <w:sz w:val="24"/>
          <w:szCs w:val="24"/>
          <w:lang w:eastAsia="ru-RU"/>
        </w:rPr>
        <w:softHyphen/>
        <w:t>личной локализации и др.). Токсическое действие этилового спирта на плод усиливается из-за отсутствия в его печени алкогольдегидрогеназы — фер</w:t>
      </w:r>
      <w:r w:rsidRPr="009B03C3">
        <w:rPr>
          <w:rFonts w:ascii="Arial" w:eastAsia="Times New Roman" w:hAnsi="Arial" w:cs="Arial"/>
          <w:color w:val="000000"/>
          <w:sz w:val="24"/>
          <w:szCs w:val="24"/>
          <w:lang w:eastAsia="ru-RU"/>
        </w:rPr>
        <w:softHyphen/>
        <w:t>мента, разрушающего этанол у взрослого человека. Выраженное эмбрио- и фетопатическое действие этилового спирта является основанием для полного запрещения спиртных напитков (водка, вино, пиво) не только во время беременности, но и при ее планировании. Женщинам, страдающим алкоголизмом, настойчиво рекомендуют пре</w:t>
      </w:r>
      <w:r w:rsidRPr="009B03C3">
        <w:rPr>
          <w:rFonts w:ascii="Arial" w:eastAsia="Times New Roman" w:hAnsi="Arial" w:cs="Arial"/>
          <w:color w:val="000000"/>
          <w:sz w:val="24"/>
          <w:szCs w:val="24"/>
          <w:lang w:eastAsia="ru-RU"/>
        </w:rPr>
        <w:softHyphen/>
        <w:t>рвать беременность.</w:t>
      </w:r>
    </w:p>
    <w:p w:rsidR="009B03C3" w:rsidRPr="009B03C3" w:rsidRDefault="009B03C3" w:rsidP="009B03C3">
      <w:pPr>
        <w:spacing w:before="100" w:beforeAutospacing="1" w:after="100" w:afterAutospacing="1" w:line="240" w:lineRule="auto"/>
        <w:rPr>
          <w:rFonts w:ascii="Arial" w:eastAsia="Times New Roman" w:hAnsi="Arial" w:cs="Arial"/>
          <w:color w:val="000000"/>
          <w:sz w:val="24"/>
          <w:szCs w:val="24"/>
          <w:lang w:eastAsia="ru-RU"/>
        </w:rPr>
      </w:pPr>
      <w:r w:rsidRPr="009B03C3">
        <w:rPr>
          <w:rFonts w:ascii="Arial" w:eastAsia="Times New Roman" w:hAnsi="Arial" w:cs="Arial"/>
          <w:b/>
          <w:bCs/>
          <w:color w:val="000000"/>
          <w:sz w:val="24"/>
          <w:szCs w:val="24"/>
          <w:lang w:eastAsia="ru-RU"/>
        </w:rPr>
        <w:t>Наркомания.</w:t>
      </w:r>
      <w:r w:rsidRPr="009B03C3">
        <w:rPr>
          <w:rFonts w:ascii="Arial" w:eastAsia="Times New Roman" w:hAnsi="Arial" w:cs="Arial"/>
          <w:color w:val="000000"/>
          <w:sz w:val="24"/>
          <w:szCs w:val="24"/>
          <w:lang w:eastAsia="ru-RU"/>
        </w:rPr>
        <w:t>Прием наркотических веществ крайне неблагоприятно воз</w:t>
      </w:r>
      <w:r w:rsidRPr="009B03C3">
        <w:rPr>
          <w:rFonts w:ascii="Arial" w:eastAsia="Times New Roman" w:hAnsi="Arial" w:cs="Arial"/>
          <w:color w:val="000000"/>
          <w:sz w:val="24"/>
          <w:szCs w:val="24"/>
          <w:lang w:eastAsia="ru-RU"/>
        </w:rPr>
        <w:softHyphen/>
        <w:t>действует на течение беременности и приводит к высокой частоте самопро</w:t>
      </w:r>
      <w:r w:rsidRPr="009B03C3">
        <w:rPr>
          <w:rFonts w:ascii="Arial" w:eastAsia="Times New Roman" w:hAnsi="Arial" w:cs="Arial"/>
          <w:color w:val="000000"/>
          <w:sz w:val="24"/>
          <w:szCs w:val="24"/>
          <w:lang w:eastAsia="ru-RU"/>
        </w:rPr>
        <w:softHyphen/>
        <w:t>извольных абортов, преждевременных родов, а также может стать причиной отслойки плаценты, внутриутробной задержки роста плода, внутриутроб</w:t>
      </w:r>
      <w:r w:rsidRPr="009B03C3">
        <w:rPr>
          <w:rFonts w:ascii="Arial" w:eastAsia="Times New Roman" w:hAnsi="Arial" w:cs="Arial"/>
          <w:color w:val="000000"/>
          <w:sz w:val="24"/>
          <w:szCs w:val="24"/>
          <w:lang w:eastAsia="ru-RU"/>
        </w:rPr>
        <w:softHyphen/>
        <w:t>ной гибели плода. Большинство наркотиков оказывает выраженное терато</w:t>
      </w:r>
      <w:r w:rsidRPr="009B03C3">
        <w:rPr>
          <w:rFonts w:ascii="Arial" w:eastAsia="Times New Roman" w:hAnsi="Arial" w:cs="Arial"/>
          <w:color w:val="000000"/>
          <w:sz w:val="24"/>
          <w:szCs w:val="24"/>
          <w:lang w:eastAsia="ru-RU"/>
        </w:rPr>
        <w:softHyphen/>
        <w:t>генное действие на эмбрион/плод, особенно в ранние сроки беременности. Описано острое нарушение кровообращения в различных органах плода при употреблении матерью кокаина: инфаркты кишечника с его перфо</w:t>
      </w:r>
      <w:r w:rsidRPr="009B03C3">
        <w:rPr>
          <w:rFonts w:ascii="Arial" w:eastAsia="Times New Roman" w:hAnsi="Arial" w:cs="Arial"/>
          <w:color w:val="000000"/>
          <w:sz w:val="24"/>
          <w:szCs w:val="24"/>
          <w:lang w:eastAsia="ru-RU"/>
        </w:rPr>
        <w:softHyphen/>
        <w:t>рацией, некроз пальцев, внутричерепные кровоизлияния с последующим развитием порэнцефалических кист. Возможно развитие абстинентного синдрома у плода в результате изме</w:t>
      </w:r>
      <w:r w:rsidRPr="009B03C3">
        <w:rPr>
          <w:rFonts w:ascii="Arial" w:eastAsia="Times New Roman" w:hAnsi="Arial" w:cs="Arial"/>
          <w:color w:val="000000"/>
          <w:sz w:val="24"/>
          <w:szCs w:val="24"/>
          <w:lang w:eastAsia="ru-RU"/>
        </w:rPr>
        <w:softHyphen/>
        <w:t>нения дозы наркотика или его отмены, что может стать причиной внутри</w:t>
      </w:r>
      <w:r w:rsidRPr="009B03C3">
        <w:rPr>
          <w:rFonts w:ascii="Arial" w:eastAsia="Times New Roman" w:hAnsi="Arial" w:cs="Arial"/>
          <w:color w:val="000000"/>
          <w:sz w:val="24"/>
          <w:szCs w:val="24"/>
          <w:lang w:eastAsia="ru-RU"/>
        </w:rPr>
        <w:softHyphen/>
        <w:t>утробной гибели плода. Абстинентный синдром может развиться и у ново</w:t>
      </w:r>
      <w:r w:rsidRPr="009B03C3">
        <w:rPr>
          <w:rFonts w:ascii="Arial" w:eastAsia="Times New Roman" w:hAnsi="Arial" w:cs="Arial"/>
          <w:color w:val="000000"/>
          <w:sz w:val="24"/>
          <w:szCs w:val="24"/>
          <w:lang w:eastAsia="ru-RU"/>
        </w:rPr>
        <w:softHyphen/>
        <w:t>рожденного, что требует тщательного наблюдения в неонатальном периоде. Симптомы абстиненции (тремор, одышка, отказ от пищи, повышенная возбудимость, раздраженный крик) обычно проходят в течение нескольких дней, но нарушения ЦНС могут сохраняться долго.</w:t>
      </w:r>
    </w:p>
    <w:p w:rsidR="002511DD" w:rsidRDefault="002511DD" w:rsidP="009B03C3"/>
    <w:sectPr w:rsidR="002511DD" w:rsidSect="009B03C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characterSpacingControl w:val="doNotCompress"/>
  <w:compat/>
  <w:rsids>
    <w:rsidRoot w:val="009B03C3"/>
    <w:rsid w:val="002511DD"/>
    <w:rsid w:val="0035265D"/>
    <w:rsid w:val="004A6B59"/>
    <w:rsid w:val="009B03C3"/>
    <w:rsid w:val="00AC2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5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8402369">
      <w:bodyDiv w:val="1"/>
      <w:marLeft w:val="0"/>
      <w:marRight w:val="0"/>
      <w:marTop w:val="0"/>
      <w:marBottom w:val="0"/>
      <w:divBdr>
        <w:top w:val="none" w:sz="0" w:space="0" w:color="auto"/>
        <w:left w:val="none" w:sz="0" w:space="0" w:color="auto"/>
        <w:bottom w:val="none" w:sz="0" w:space="0" w:color="auto"/>
        <w:right w:val="none" w:sz="0" w:space="0" w:color="auto"/>
      </w:divBdr>
    </w:div>
    <w:div w:id="152458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805</Words>
  <Characters>4594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Zarema</cp:lastModifiedBy>
  <cp:revision>2</cp:revision>
  <dcterms:created xsi:type="dcterms:W3CDTF">2020-05-17T12:48:00Z</dcterms:created>
  <dcterms:modified xsi:type="dcterms:W3CDTF">2020-05-17T12:48:00Z</dcterms:modified>
</cp:coreProperties>
</file>